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20260953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CONTRATOS E ADITIVOS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AAA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04/02/2026 10:21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Serviços de Assessoria Jurídica pra o Legislativo Municipal.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20260954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CONTRATOS E ADITIVOS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AAA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05/02/2026 08:49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Contrato de locação de sala para as instalações do Legislativo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20260955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CONTRATOS E ADITIVOS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AAA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05/02/2026 08:50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Contrato de locação de sala para as instalações do Legislativo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20260989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 CONTRATOS E ADITIVOS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AAA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01/04/2026 11:11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Primeiro Termo Aditivo ao Contrato Administrativo de Prestação de Serviços nº 005/2025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20261037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01/09/2026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 CONTRATOS E ADITIVOS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AAA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14/09/2026 14:22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Contrato de empresa, locação e manutenção de sistemas de informática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20261038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01/09/2026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 CONTRATOS E ADITIVOS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AAA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14/09/2026 15:11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Contratação de empresa prestadora de serviços de consultoria e assessoria contábil.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20261064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20/10/2026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 CONTRATOS E ADITIVOS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AAA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28/10/2026 14:26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Contratar empresa para serviços de prestação de serviço de divulgação institucional de interesse público, na modalidade de apoio cultural à Rádio Paim FM, operada pela Associação Comunitária Painfilhense – ASCOPAN, CNPJ 08.792.768/0001-57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