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13/01/2026 13:09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reajuste dos vencimentos através de Revisão Geral Anual e Aumento Real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13/01/2026 13:11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Municipal de Incentivo à Produção de Silagem, denominado "MAIS SILAGEM", voltado ao fortalecimento da bacia leiteira e da pecuária de corte no
Município de Paim Filho/RS, estabelece as diretrizes para sua operacionalização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15/01/2026 08:55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valor mensal do Auxílio Refeição previsto na Lei Municipal 2.277/19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14:36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valor mensal do Auxílio Refeição previsto na Lei Municipal 2.277/19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14:38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número de cargos da Lei Municipal nº 2.608/2025,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14:39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número de cargos da Lei Municipal nº 2.553/2025,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14:41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carga horária semanal e o padrão remuneratório de cargos efetivos do quadro de cargos e funções públicas do Município de Paim Filho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14:42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Termo de Permissão de Uso de bem público, a título precário e gratuito, com a Cooperativa de Crédito, Poupança e Investimento da Região Altos da Serra - SICREDI ALTOS DA SERRA RS/SC,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14:45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Município de Paim Filho a efetuar a doação de um aparelho de ar-condicionado à Delegacia de Polícia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 14:10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prorrogar, em caráter excepcional, as contratações temporárias autorizadas pela Lei Municipal nº 2.553/2025,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prorrogar, em caráter excepcional, as contratações temporárias autorizadas pela Lei Municipal nº 2.553/2025,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 15:00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conceder auxílio transporte a estudantes universitários, mediante repasse de recursos à Associação de Estudantes Sananduvenses – CNPJ nº 04.844.632/0001-92,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 15:02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concessão do direito de explorar copa e cozinha nos eventos em comemoração ao 64º aniversário de emancipação político-administrativa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09:43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valor do auxílio financeiro previsto na Lei Municipal nº 2.555/2025,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09:45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realização de despesas com eventos constantes do calendário de eventos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31/03/2026 10:56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contratações por tempo determinado, para atender à necessidade temporária de excepcional interesse público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31/03/2026 10:58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Regulamente cedência de estagiários ao Poder Judiciário Estadual.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 14:52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Plano de Carreira do Magistério Público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 14:01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despesas com evento alusivo ao Dia do Trabalhador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 14:02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adicional por atividade especial de sobreaviso para os servidores ocupantes do cargo de enfermeiro e técnico em enfermagem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 14:04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dispositivo que fixa o valor do sobreaviso de operador de máquinas e equipamentos rodoviários.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18/05/2026 15:34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prestação de serviços com Colheitadeira de Silagem Autopropelida, pelo Município de Paim Filho/RS, fixa valores, e estabelece critérios de cobrança.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18/05/2026 15:35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celebrar Termo de Fomento com a Associação Esportiva, Recreativa e Cultural dos Moradores das Comunidades de Paim Filho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29/06/2026 11:50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as Diretrizes Orçamentárias para o exercício econômico e financeiro de 2027</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29/06/2026 11:53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Turno Único em alguns setores do Serviço Público Municipal, em caráter temporário,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13:53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repasse de auxílio financeiro dentro do Programa de Desenvolvimento à Agricultura Familiar de Paim Filho - PRODEAGRO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13:55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Plano Municipal pele Primeira Infância - PMPI do Município de Paim Filho/RS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28/07/2026 10:32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realizar concessão de uso de um Poço Tubular Profundo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28/07/2026 10:36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criação do “Programa Terra Produtiva” e autoriza o Poder Executivo a adquirir e distribuir calcário aos produtores rurais do Município de Paim Filho/RS,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realizar contratação temporária de servidores, em caráter emergencial e excepcional interesse público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celebrar Termo de Fomento com o Grêmio Esportivo e Beneficente Esperança - GEBE de Paim Filho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criação do “Programa Terra Produtiva” e autoriza o Poder Executivo a adquirir e distribuir calcário corretivo de solo aos produtores rurais do Município de Paim Filho/RS,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25/08/2026 09:12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ADITIVO AO TERMO DE FOMENTO Nº 01/2025, DA INEXIBILIDADE DE CHAMAMENTO PÚBLICO Nº 01/2025 COM O HOSPITAL BENEFICENTE SÃO JOÃO DE SANANDUVA/RS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25/08/2026 09:16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realizar contratação temporária de servidores, em caráter emergencial e excepcional interesse público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08/09/2026 14:01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concessão de direito real de uso de bem público municipal à Associação Comunitária Painfilhense-ASCOPAN, para fins de instalação de sistema de transmissão de radiodifusão comunitária,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29/09/2026 14:32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Municipal de Fomento e Incentivo ao Turismo (PROTUR)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29/09/2026 14:35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repasse de auxílio financeiro dentro do Programa de Incentivo à Fruticultura.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29/09/2026 14:38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art. 3º da Lei Municipal nº 2.630/2026,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01/10/2026 13:41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01/10/2026 13:45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ceder, em caráter precário e temporário, veículo tipo ambulância pertencente à frota municipal ao Município de Cacique Doble-RS, em virtude de incapacidade operacional temporária na prestação de serviço essencial de saúde,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14/10/2026 09:45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conceder “Vale Natalino” aos servidores públicos municipais a título de comemoração natalina,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27/10/2026 10:27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o pagamento retroativo de vantagens funcionais temporais aos servidores públicos municipais, em decorrência do descongelamento promovido pela Lei Complementar Federal nº 226/2026, conforme as diretrizes do Tribunal de Contas do Estado do Rio Grande do Sul e do Decreto Municipal nº 3.190/2026,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27/10/2026 10:33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Reestrutura a Banda Municipal “Santa Cecília”, dispõe sobre a prestação de serviço voluntário pelos seus integrantes, prevê a concessão de ajuda de custo e ressarcimento de despesas, revoga a Lei Municipal nº 904, de 22 de maio de 1989,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27/10/2026 10:35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efetuar repasse financeiro a título de fomento para a aquisição de mamógrafo digital destinado ao atendimento regionalizado no Hospital Beneficente São João, em parceria com os municípios da região, nos termos da Lei Federal nº 13.019, de 31 de julho de 2014, e dá outras providências.</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